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8DB" w:rsidRPr="00E251B8" w:rsidRDefault="006208DB" w:rsidP="00DC3ACF">
      <w:pPr>
        <w:spacing w:after="0"/>
        <w:rPr>
          <w:sz w:val="24"/>
          <w:szCs w:val="24"/>
        </w:rPr>
      </w:pPr>
      <w:bookmarkStart w:id="0" w:name="_GoBack"/>
      <w:bookmarkEnd w:id="0"/>
      <w:r>
        <w:rPr>
          <w:sz w:val="24"/>
          <w:szCs w:val="24"/>
        </w:rPr>
        <w:t>2014</w:t>
      </w:r>
      <w:r w:rsidRPr="00E251B8">
        <w:rPr>
          <w:sz w:val="24"/>
          <w:szCs w:val="24"/>
        </w:rPr>
        <w:t xml:space="preserve"> ECW Annual Report</w:t>
      </w:r>
    </w:p>
    <w:p w:rsidR="006208DB" w:rsidRPr="00E251B8" w:rsidRDefault="006208DB" w:rsidP="00DC3ACF">
      <w:pPr>
        <w:spacing w:after="0"/>
        <w:rPr>
          <w:sz w:val="24"/>
          <w:szCs w:val="24"/>
        </w:rPr>
      </w:pPr>
      <w:r w:rsidRPr="00E251B8">
        <w:rPr>
          <w:sz w:val="24"/>
          <w:szCs w:val="24"/>
        </w:rPr>
        <w:t>Marion Mahoney, President</w:t>
      </w:r>
    </w:p>
    <w:p w:rsidR="006208DB" w:rsidRPr="00E251B8" w:rsidRDefault="006208DB" w:rsidP="00DC3ACF">
      <w:pPr>
        <w:spacing w:after="0"/>
        <w:rPr>
          <w:sz w:val="24"/>
          <w:szCs w:val="24"/>
        </w:rPr>
      </w:pPr>
    </w:p>
    <w:p w:rsidR="006208DB" w:rsidRPr="00E251B8" w:rsidRDefault="006208DB" w:rsidP="00DC3ACF">
      <w:pPr>
        <w:spacing w:after="0"/>
        <w:rPr>
          <w:sz w:val="24"/>
          <w:szCs w:val="24"/>
        </w:rPr>
      </w:pPr>
      <w:r w:rsidRPr="00E251B8">
        <w:rPr>
          <w:sz w:val="24"/>
          <w:szCs w:val="24"/>
        </w:rPr>
        <w:t>Other Officers:</w:t>
      </w:r>
    </w:p>
    <w:p w:rsidR="006208DB" w:rsidRPr="00E251B8" w:rsidRDefault="006208DB" w:rsidP="00DC3ACF">
      <w:pPr>
        <w:spacing w:after="0"/>
        <w:rPr>
          <w:sz w:val="24"/>
          <w:szCs w:val="24"/>
        </w:rPr>
      </w:pPr>
      <w:r w:rsidRPr="00E251B8">
        <w:rPr>
          <w:sz w:val="24"/>
          <w:szCs w:val="24"/>
        </w:rPr>
        <w:t>Eunice Key, Vice President</w:t>
      </w:r>
    </w:p>
    <w:p w:rsidR="006208DB" w:rsidRPr="00E251B8" w:rsidRDefault="006208DB" w:rsidP="00DC3ACF">
      <w:pPr>
        <w:spacing w:after="0"/>
        <w:rPr>
          <w:sz w:val="24"/>
          <w:szCs w:val="24"/>
        </w:rPr>
      </w:pPr>
      <w:r w:rsidRPr="00E251B8">
        <w:rPr>
          <w:sz w:val="24"/>
          <w:szCs w:val="24"/>
        </w:rPr>
        <w:t xml:space="preserve">Betty </w:t>
      </w:r>
      <w:proofErr w:type="spellStart"/>
      <w:r w:rsidRPr="00E251B8">
        <w:rPr>
          <w:sz w:val="24"/>
          <w:szCs w:val="24"/>
        </w:rPr>
        <w:t>Kunstmann</w:t>
      </w:r>
      <w:proofErr w:type="spellEnd"/>
      <w:r w:rsidRPr="00E251B8">
        <w:rPr>
          <w:sz w:val="24"/>
          <w:szCs w:val="24"/>
        </w:rPr>
        <w:t xml:space="preserve">, Secretary and </w:t>
      </w:r>
      <w:proofErr w:type="spellStart"/>
      <w:r w:rsidRPr="00E251B8">
        <w:rPr>
          <w:sz w:val="24"/>
          <w:szCs w:val="24"/>
        </w:rPr>
        <w:t>UTO</w:t>
      </w:r>
      <w:proofErr w:type="spellEnd"/>
      <w:r w:rsidRPr="00E251B8">
        <w:rPr>
          <w:sz w:val="24"/>
          <w:szCs w:val="24"/>
        </w:rPr>
        <w:t xml:space="preserve"> Chairperson</w:t>
      </w:r>
    </w:p>
    <w:p w:rsidR="006208DB" w:rsidRPr="00E251B8" w:rsidRDefault="006208DB" w:rsidP="00DC3ACF">
      <w:pPr>
        <w:spacing w:after="0"/>
        <w:rPr>
          <w:sz w:val="24"/>
          <w:szCs w:val="24"/>
        </w:rPr>
      </w:pPr>
      <w:r w:rsidRPr="00E251B8">
        <w:rPr>
          <w:sz w:val="24"/>
          <w:szCs w:val="24"/>
        </w:rPr>
        <w:t>Crystal Pannell, Treasurer and CPC Chairperson</w:t>
      </w:r>
    </w:p>
    <w:p w:rsidR="006208DB" w:rsidRPr="00E251B8" w:rsidRDefault="006208DB" w:rsidP="00DC3ACF">
      <w:pPr>
        <w:spacing w:after="0"/>
        <w:rPr>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2014 was another busy and productive year for our ECW.  The Altar Guild continues their faithful ministry under the direction of Crystal Pannell, and Carolyn Davis' flower arrangements grace our altar every Sunday.</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Eunice Key, assisted by her talented helpe</w:t>
      </w:r>
      <w:r>
        <w:rPr>
          <w:rFonts w:ascii="Helvetica" w:hAnsi="Helvetica" w:cs="Helvetica"/>
          <w:color w:val="000000"/>
          <w:sz w:val="24"/>
          <w:szCs w:val="24"/>
        </w:rPr>
        <w:t xml:space="preserve">rs, Betty </w:t>
      </w:r>
      <w:proofErr w:type="spellStart"/>
      <w:r>
        <w:rPr>
          <w:rFonts w:ascii="Helvetica" w:hAnsi="Helvetica" w:cs="Helvetica"/>
          <w:color w:val="000000"/>
          <w:sz w:val="24"/>
          <w:szCs w:val="24"/>
        </w:rPr>
        <w:t>Kunstmann</w:t>
      </w:r>
      <w:proofErr w:type="spellEnd"/>
      <w:r>
        <w:rPr>
          <w:rFonts w:ascii="Helvetica" w:hAnsi="Helvetica" w:cs="Helvetica"/>
          <w:color w:val="000000"/>
          <w:sz w:val="24"/>
          <w:szCs w:val="24"/>
        </w:rPr>
        <w:t xml:space="preserve"> (and Clarence), Cookie Davis, Cindy Fields, Susan </w:t>
      </w:r>
      <w:proofErr w:type="spellStart"/>
      <w:r>
        <w:rPr>
          <w:rFonts w:ascii="Helvetica" w:hAnsi="Helvetica" w:cs="Helvetica"/>
          <w:color w:val="000000"/>
          <w:sz w:val="24"/>
          <w:szCs w:val="24"/>
        </w:rPr>
        <w:t>Linne</w:t>
      </w:r>
      <w:proofErr w:type="spellEnd"/>
      <w:r>
        <w:rPr>
          <w:rFonts w:ascii="Helvetica" w:hAnsi="Helvetica" w:cs="Helvetica"/>
          <w:color w:val="000000"/>
          <w:sz w:val="24"/>
          <w:szCs w:val="24"/>
        </w:rPr>
        <w:t xml:space="preserve"> </w:t>
      </w:r>
      <w:proofErr w:type="spellStart"/>
      <w:r>
        <w:rPr>
          <w:rFonts w:ascii="Helvetica" w:hAnsi="Helvetica" w:cs="Helvetica"/>
          <w:color w:val="000000"/>
          <w:sz w:val="24"/>
          <w:szCs w:val="24"/>
        </w:rPr>
        <w:t>vonBerg</w:t>
      </w:r>
      <w:proofErr w:type="spellEnd"/>
      <w:r>
        <w:rPr>
          <w:rFonts w:ascii="Helvetica" w:hAnsi="Helvetica" w:cs="Helvetica"/>
          <w:color w:val="000000"/>
          <w:sz w:val="24"/>
          <w:szCs w:val="24"/>
        </w:rPr>
        <w:t xml:space="preserve"> and others that fill in when needed or asked)</w:t>
      </w:r>
      <w:r w:rsidRPr="00E251B8">
        <w:rPr>
          <w:rFonts w:ascii="Helvetica" w:hAnsi="Helvetica" w:cs="Helvetica"/>
          <w:color w:val="000000"/>
          <w:sz w:val="24"/>
          <w:szCs w:val="24"/>
        </w:rPr>
        <w:t xml:space="preserve"> prepared and served delicious meals at the monthly Village Dinners.  In addition to being very popular social occasions, these dinners earned $</w:t>
      </w:r>
      <w:r>
        <w:rPr>
          <w:rFonts w:ascii="Helvetica" w:hAnsi="Helvetica" w:cs="Helvetica"/>
          <w:color w:val="000000"/>
          <w:sz w:val="24"/>
          <w:szCs w:val="24"/>
        </w:rPr>
        <w:t>1952.00</w:t>
      </w:r>
      <w:r w:rsidRPr="00E251B8">
        <w:rPr>
          <w:rFonts w:ascii="Helvetica" w:hAnsi="Helvetica" w:cs="Helvetica"/>
          <w:color w:val="000000"/>
          <w:sz w:val="24"/>
          <w:szCs w:val="24"/>
        </w:rPr>
        <w:t xml:space="preserve"> toward our yearly charitable gifts</w:t>
      </w:r>
      <w:proofErr w:type="gramStart"/>
      <w:r w:rsidRPr="00E251B8">
        <w:rPr>
          <w:rFonts w:ascii="Helvetica" w:hAnsi="Helvetica" w:cs="Helvetica"/>
          <w:color w:val="000000"/>
          <w:sz w:val="24"/>
          <w:szCs w:val="24"/>
        </w:rPr>
        <w:t>.(</w:t>
      </w:r>
      <w:proofErr w:type="gramEnd"/>
      <w:r w:rsidRPr="00E251B8">
        <w:rPr>
          <w:rFonts w:ascii="Helvetica" w:hAnsi="Helvetica" w:cs="Helvetica"/>
          <w:color w:val="000000"/>
          <w:sz w:val="24"/>
          <w:szCs w:val="24"/>
        </w:rPr>
        <w:t>see attachment for a complete list of donations).</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This year, the ECW began a new community outreach ministry.  On the third Wednesday of each month, a group of volunteers meets at the Parish House to pack bags of donated food for pickup by approximately 20 families (60 people).  We hope to expand the food choices and nutritional options for as many people as possible.</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 xml:space="preserve">Other activities included food service at the </w:t>
      </w:r>
      <w:smartTag w:uri="urn:schemas-microsoft-com:office:smarttags" w:element="place">
        <w:r w:rsidRPr="00E251B8">
          <w:rPr>
            <w:rFonts w:ascii="Helvetica" w:hAnsi="Helvetica" w:cs="Helvetica"/>
            <w:color w:val="000000"/>
            <w:sz w:val="24"/>
            <w:szCs w:val="24"/>
          </w:rPr>
          <w:t>Port Royal</w:t>
        </w:r>
      </w:smartTag>
      <w:r w:rsidRPr="00E251B8">
        <w:rPr>
          <w:rFonts w:ascii="Helvetica" w:hAnsi="Helvetica" w:cs="Helvetica"/>
          <w:color w:val="000000"/>
          <w:sz w:val="24"/>
          <w:szCs w:val="24"/>
        </w:rPr>
        <w:t xml:space="preserve"> July 4th ce</w:t>
      </w:r>
      <w:r>
        <w:rPr>
          <w:rFonts w:ascii="Helvetica" w:hAnsi="Helvetica" w:cs="Helvetica"/>
          <w:color w:val="000000"/>
          <w:sz w:val="24"/>
          <w:szCs w:val="24"/>
        </w:rPr>
        <w:t>lebration, which netted $600.00</w:t>
      </w:r>
      <w:r w:rsidRPr="00E251B8">
        <w:rPr>
          <w:rFonts w:ascii="Helvetica" w:hAnsi="Helvetica" w:cs="Helvetica"/>
          <w:color w:val="000000"/>
          <w:sz w:val="24"/>
          <w:szCs w:val="24"/>
        </w:rPr>
        <w:t> and a table at the Charter Day event where we sold mugs, cookbooks and Christmas ornaments.</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 xml:space="preserve">Betty K., our </w:t>
      </w:r>
      <w:proofErr w:type="spellStart"/>
      <w:r w:rsidRPr="00E251B8">
        <w:rPr>
          <w:rFonts w:ascii="Helvetica" w:hAnsi="Helvetica" w:cs="Helvetica"/>
          <w:color w:val="000000"/>
          <w:sz w:val="24"/>
          <w:szCs w:val="24"/>
        </w:rPr>
        <w:t>UTO</w:t>
      </w:r>
      <w:proofErr w:type="spellEnd"/>
      <w:r w:rsidRPr="00E251B8">
        <w:rPr>
          <w:rFonts w:ascii="Helvetica" w:hAnsi="Helvetica" w:cs="Helvetica"/>
          <w:color w:val="000000"/>
          <w:sz w:val="24"/>
          <w:szCs w:val="24"/>
        </w:rPr>
        <w:t xml:space="preserve"> Chairwoman, col</w:t>
      </w:r>
      <w:r>
        <w:rPr>
          <w:rFonts w:ascii="Helvetica" w:hAnsi="Helvetica" w:cs="Helvetica"/>
          <w:color w:val="000000"/>
          <w:sz w:val="24"/>
          <w:szCs w:val="24"/>
        </w:rPr>
        <w:t>lected $619.38</w:t>
      </w:r>
      <w:r w:rsidRPr="00E251B8">
        <w:rPr>
          <w:rFonts w:ascii="Helvetica" w:hAnsi="Helvetica" w:cs="Helvetica"/>
          <w:color w:val="000000"/>
          <w:sz w:val="24"/>
          <w:szCs w:val="24"/>
        </w:rPr>
        <w:t xml:space="preserve"> at the spring and fall Ingathering.</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 xml:space="preserve">Last spring, we enjoyed a trip to the beautiful </w:t>
      </w:r>
      <w:proofErr w:type="spellStart"/>
      <w:smartTag w:uri="urn:schemas-microsoft-com:office:smarttags" w:element="PlaceName">
        <w:r w:rsidRPr="00E251B8">
          <w:rPr>
            <w:rFonts w:ascii="Helvetica" w:hAnsi="Helvetica" w:cs="Helvetica"/>
            <w:color w:val="000000"/>
            <w:sz w:val="24"/>
            <w:szCs w:val="24"/>
          </w:rPr>
          <w:t>Maymont</w:t>
        </w:r>
      </w:smartTag>
      <w:proofErr w:type="spellEnd"/>
      <w:r w:rsidRPr="00E251B8">
        <w:rPr>
          <w:rFonts w:ascii="Helvetica" w:hAnsi="Helvetica" w:cs="Helvetica"/>
          <w:color w:val="000000"/>
          <w:sz w:val="24"/>
          <w:szCs w:val="24"/>
        </w:rPr>
        <w:t xml:space="preserve"> </w:t>
      </w:r>
      <w:smartTag w:uri="urn:schemas-microsoft-com:office:smarttags" w:element="PlaceType">
        <w:r w:rsidRPr="00E251B8">
          <w:rPr>
            <w:rFonts w:ascii="Helvetica" w:hAnsi="Helvetica" w:cs="Helvetica"/>
            <w:color w:val="000000"/>
            <w:sz w:val="24"/>
            <w:szCs w:val="24"/>
          </w:rPr>
          <w:t>Mansion</w:t>
        </w:r>
      </w:smartTag>
      <w:r w:rsidRPr="00E251B8">
        <w:rPr>
          <w:rFonts w:ascii="Helvetica" w:hAnsi="Helvetica" w:cs="Helvetica"/>
          <w:color w:val="000000"/>
          <w:sz w:val="24"/>
          <w:szCs w:val="24"/>
        </w:rPr>
        <w:t xml:space="preserve"> and Gardens in </w:t>
      </w:r>
      <w:smartTag w:uri="urn:schemas-microsoft-com:office:smarttags" w:element="place">
        <w:smartTag w:uri="urn:schemas-microsoft-com:office:smarttags" w:element="City">
          <w:r w:rsidRPr="00E251B8">
            <w:rPr>
              <w:rFonts w:ascii="Helvetica" w:hAnsi="Helvetica" w:cs="Helvetica"/>
              <w:color w:val="000000"/>
              <w:sz w:val="24"/>
              <w:szCs w:val="24"/>
            </w:rPr>
            <w:t>Richmond</w:t>
          </w:r>
        </w:smartTag>
      </w:smartTag>
      <w:r w:rsidRPr="00E251B8">
        <w:rPr>
          <w:rFonts w:ascii="Helvetica" w:hAnsi="Helvetica" w:cs="Helvetica"/>
          <w:color w:val="000000"/>
          <w:sz w:val="24"/>
          <w:szCs w:val="24"/>
        </w:rPr>
        <w:t xml:space="preserve"> followed by lunch in the city.  Our annual Christmas luncheon was held at the Sandbar Restaurant in Tappahannock. </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 xml:space="preserve">I am privileged to be part of </w:t>
      </w:r>
      <w:proofErr w:type="spellStart"/>
      <w:r w:rsidRPr="00E251B8">
        <w:rPr>
          <w:rFonts w:ascii="Helvetica" w:hAnsi="Helvetica" w:cs="Helvetica"/>
          <w:color w:val="000000"/>
          <w:sz w:val="24"/>
          <w:szCs w:val="24"/>
        </w:rPr>
        <w:t>of</w:t>
      </w:r>
      <w:proofErr w:type="spellEnd"/>
      <w:r w:rsidRPr="00E251B8">
        <w:rPr>
          <w:rFonts w:ascii="Helvetica" w:hAnsi="Helvetica" w:cs="Helvetica"/>
          <w:color w:val="000000"/>
          <w:sz w:val="24"/>
          <w:szCs w:val="24"/>
        </w:rPr>
        <w:t xml:space="preserve"> St. Peter's ECW, whose members show their devotion to God by their faithful service.  We are blessed to have Rev. Hicks as our leader and spiritual guide and are grateful to the </w:t>
      </w:r>
      <w:proofErr w:type="spellStart"/>
      <w:r w:rsidRPr="00E251B8">
        <w:rPr>
          <w:rFonts w:ascii="Helvetica" w:hAnsi="Helvetica" w:cs="Helvetica"/>
          <w:color w:val="000000"/>
          <w:sz w:val="24"/>
          <w:szCs w:val="24"/>
        </w:rPr>
        <w:t>ECM</w:t>
      </w:r>
      <w:proofErr w:type="spellEnd"/>
      <w:r w:rsidRPr="00E251B8">
        <w:rPr>
          <w:rFonts w:ascii="Helvetica" w:hAnsi="Helvetica" w:cs="Helvetica"/>
          <w:color w:val="000000"/>
          <w:sz w:val="24"/>
          <w:szCs w:val="24"/>
        </w:rPr>
        <w:t xml:space="preserve"> for their unfailing support.</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I pray that with God's help, we will expand our service to the community in 2015 as we continue to grow in His grace.</w:t>
      </w:r>
    </w:p>
    <w:p w:rsidR="006208DB" w:rsidRPr="00E251B8" w:rsidRDefault="006208DB" w:rsidP="00E251B8">
      <w:pPr>
        <w:spacing w:after="0" w:line="240" w:lineRule="auto"/>
        <w:rPr>
          <w:rFonts w:ascii="Helvetica" w:hAnsi="Helvetica" w:cs="Helvetica"/>
          <w:color w:val="000000"/>
          <w:sz w:val="24"/>
          <w:szCs w:val="24"/>
        </w:rPr>
      </w:pP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Marion Mahoney</w:t>
      </w:r>
    </w:p>
    <w:p w:rsidR="006208DB" w:rsidRPr="00E251B8" w:rsidRDefault="006208DB" w:rsidP="00E251B8">
      <w:pPr>
        <w:spacing w:after="0" w:line="240" w:lineRule="auto"/>
        <w:rPr>
          <w:rFonts w:ascii="Helvetica" w:hAnsi="Helvetica" w:cs="Helvetica"/>
          <w:color w:val="000000"/>
          <w:sz w:val="24"/>
          <w:szCs w:val="24"/>
        </w:rPr>
      </w:pPr>
      <w:r w:rsidRPr="00E251B8">
        <w:rPr>
          <w:rFonts w:ascii="Helvetica" w:hAnsi="Helvetica" w:cs="Helvetica"/>
          <w:color w:val="000000"/>
          <w:sz w:val="24"/>
          <w:szCs w:val="24"/>
        </w:rPr>
        <w:t>President</w:t>
      </w:r>
    </w:p>
    <w:p w:rsidR="006208DB" w:rsidRDefault="006208DB" w:rsidP="00DC3ACF">
      <w:pPr>
        <w:spacing w:after="0"/>
      </w:pPr>
    </w:p>
    <w:p w:rsidR="006208DB" w:rsidRDefault="006208DB" w:rsidP="00DC3ACF">
      <w:pPr>
        <w:spacing w:after="0"/>
      </w:pPr>
    </w:p>
    <w:tbl>
      <w:tblPr>
        <w:tblW w:w="8680" w:type="dxa"/>
        <w:tblInd w:w="93" w:type="dxa"/>
        <w:tblLook w:val="0000" w:firstRow="0" w:lastRow="0" w:firstColumn="0" w:lastColumn="0" w:noHBand="0" w:noVBand="0"/>
      </w:tblPr>
      <w:tblGrid>
        <w:gridCol w:w="6760"/>
        <w:gridCol w:w="1113"/>
        <w:gridCol w:w="960"/>
      </w:tblGrid>
      <w:tr w:rsidR="006208DB" w:rsidRPr="0039418B" w:rsidTr="0039418B">
        <w:trPr>
          <w:trHeight w:val="375"/>
        </w:trPr>
        <w:tc>
          <w:tcPr>
            <w:tcW w:w="6760" w:type="dxa"/>
            <w:tcBorders>
              <w:top w:val="nil"/>
              <w:left w:val="nil"/>
              <w:bottom w:val="nil"/>
              <w:right w:val="nil"/>
            </w:tcBorders>
            <w:noWrap/>
            <w:vAlign w:val="bottom"/>
          </w:tcPr>
          <w:p w:rsidR="006208DB" w:rsidRPr="0039418B" w:rsidRDefault="006208DB" w:rsidP="0039418B">
            <w:pPr>
              <w:spacing w:after="0" w:line="240" w:lineRule="auto"/>
              <w:jc w:val="center"/>
              <w:rPr>
                <w:color w:val="000000"/>
                <w:sz w:val="28"/>
                <w:szCs w:val="28"/>
              </w:rPr>
            </w:pPr>
            <w:r w:rsidRPr="0039418B">
              <w:rPr>
                <w:color w:val="000000"/>
                <w:sz w:val="28"/>
                <w:szCs w:val="28"/>
              </w:rPr>
              <w:lastRenderedPageBreak/>
              <w:t>ECW OUTREACH 2014</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75"/>
        </w:trPr>
        <w:tc>
          <w:tcPr>
            <w:tcW w:w="6760" w:type="dxa"/>
            <w:tcBorders>
              <w:top w:val="nil"/>
              <w:left w:val="nil"/>
              <w:bottom w:val="nil"/>
              <w:right w:val="nil"/>
            </w:tcBorders>
            <w:noWrap/>
            <w:vAlign w:val="bottom"/>
          </w:tcPr>
          <w:p w:rsidR="006208DB" w:rsidRPr="0039418B" w:rsidRDefault="006208DB" w:rsidP="0039418B">
            <w:pPr>
              <w:spacing w:after="0" w:line="240" w:lineRule="auto"/>
              <w:jc w:val="center"/>
              <w:rPr>
                <w:color w:val="000000"/>
                <w:sz w:val="28"/>
                <w:szCs w:val="28"/>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75"/>
        </w:trPr>
        <w:tc>
          <w:tcPr>
            <w:tcW w:w="6760" w:type="dxa"/>
            <w:tcBorders>
              <w:top w:val="nil"/>
              <w:left w:val="nil"/>
              <w:bottom w:val="nil"/>
              <w:right w:val="nil"/>
            </w:tcBorders>
            <w:noWrap/>
            <w:vAlign w:val="bottom"/>
          </w:tcPr>
          <w:p w:rsidR="006208DB" w:rsidRPr="0039418B" w:rsidRDefault="006208DB" w:rsidP="0039418B">
            <w:pPr>
              <w:spacing w:after="0" w:line="240" w:lineRule="auto"/>
              <w:jc w:val="center"/>
              <w:rPr>
                <w:color w:val="000000"/>
                <w:sz w:val="28"/>
                <w:szCs w:val="28"/>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100" w:firstLine="221"/>
              <w:rPr>
                <w:b/>
                <w:bCs/>
                <w:color w:val="000000"/>
              </w:rPr>
            </w:pPr>
            <w:r w:rsidRPr="0039418B">
              <w:rPr>
                <w:b/>
                <w:bCs/>
                <w:color w:val="000000"/>
              </w:rPr>
              <w:t>A. Women &amp; Children in Crisis</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1. St. Andrew’s School, </w:t>
            </w:r>
            <w:proofErr w:type="spellStart"/>
            <w:smartTag w:uri="urn:schemas-microsoft-com:office:smarttags" w:element="place">
              <w:smartTag w:uri="urn:schemas-microsoft-com:office:smarttags" w:element="City">
                <w:r w:rsidRPr="0039418B">
                  <w:rPr>
                    <w:color w:val="000000"/>
                  </w:rPr>
                  <w:t>Richmond</w:t>
                </w:r>
              </w:smartTag>
              <w:r w:rsidRPr="0039418B">
                <w:rPr>
                  <w:color w:val="000000"/>
                </w:rPr>
                <w:t>,</w:t>
              </w:r>
              <w:smartTag w:uri="urn:schemas-microsoft-com:office:smarttags" w:element="State">
                <w:r w:rsidRPr="0039418B">
                  <w:rPr>
                    <w:color w:val="000000"/>
                  </w:rPr>
                  <w:t>Va</w:t>
                </w:r>
              </w:smartTag>
            </w:smartTag>
            <w:proofErr w:type="spellEnd"/>
            <w:r w:rsidRPr="0039418B">
              <w:rPr>
                <w:color w:val="000000"/>
              </w:rPr>
              <w:t xml:space="preserve">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2. Jackson-Field Home for Girls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3. </w:t>
            </w:r>
            <w:smartTag w:uri="urn:schemas-microsoft-com:office:smarttags" w:element="place">
              <w:smartTag w:uri="urn:schemas-microsoft-com:office:smarttags" w:element="City">
                <w:r w:rsidRPr="0039418B">
                  <w:rPr>
                    <w:color w:val="000000"/>
                  </w:rPr>
                  <w:t>Covington</w:t>
                </w:r>
              </w:smartTag>
            </w:smartTag>
            <w:r w:rsidRPr="0039418B">
              <w:rPr>
                <w:color w:val="000000"/>
              </w:rPr>
              <w:t xml:space="preserve"> Boys’ Home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4.  Young Life</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100" w:firstLine="221"/>
              <w:rPr>
                <w:b/>
                <w:bCs/>
                <w:color w:val="000000"/>
              </w:rPr>
            </w:pPr>
            <w:r w:rsidRPr="0039418B">
              <w:rPr>
                <w:b/>
                <w:bCs/>
                <w:color w:val="000000"/>
              </w:rPr>
              <w:t>B. National and Worldwide</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1.  National Cathedral (earthquake repair)</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2. Heifer Project-1 Pig  &amp; 5 Flocks of Chickens</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$220.00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3. 5 Talents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4. World Vision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$435.00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5.  Doctors Without Borders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$300.00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6.  Episcopal Relief and Development</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$500.00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7.  Project Hope</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rPr>
                <w:b/>
                <w:bCs/>
                <w:color w:val="000000"/>
              </w:rPr>
            </w:pPr>
            <w:r w:rsidRPr="0039418B">
              <w:rPr>
                <w:b/>
                <w:bCs/>
                <w:color w:val="000000"/>
              </w:rPr>
              <w:t>C. Additional ECW Outreach</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rPr>
                <w:color w:val="000000"/>
              </w:rPr>
            </w:pPr>
            <w:r w:rsidRPr="0039418B">
              <w:rPr>
                <w:color w:val="000000"/>
              </w:rPr>
              <w:t xml:space="preserve">      1.  Hospice Support Care</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2 </w:t>
            </w:r>
            <w:proofErr w:type="spellStart"/>
            <w:r w:rsidRPr="0039418B">
              <w:rPr>
                <w:color w:val="000000"/>
              </w:rPr>
              <w:t>C.E.R.V.E</w:t>
            </w:r>
            <w:proofErr w:type="spellEnd"/>
            <w:r w:rsidRPr="0039418B">
              <w:rPr>
                <w:color w:val="000000"/>
              </w:rPr>
              <w:t xml:space="preserve">.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$300.00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3.  Priest's Discretionary Fund</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$300.00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 xml:space="preserve">4.  Chaplain Fund (Grace </w:t>
            </w:r>
            <w:proofErr w:type="spellStart"/>
            <w:r w:rsidRPr="0039418B">
              <w:rPr>
                <w:color w:val="000000"/>
              </w:rPr>
              <w:t>Inise</w:t>
            </w:r>
            <w:proofErr w:type="spellEnd"/>
            <w:r w:rsidRPr="0039418B">
              <w:rPr>
                <w:color w:val="000000"/>
              </w:rPr>
              <w:t xml:space="preserve"> Jail Ministry)</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r w:rsidRPr="0039418B">
              <w:rPr>
                <w:color w:val="000000"/>
              </w:rPr>
              <w:t>5.  St. Peter's - Painting Project</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color w:val="000000"/>
              </w:rPr>
            </w:pPr>
            <w:r w:rsidRPr="0039418B">
              <w:rPr>
                <w:color w:val="000000"/>
              </w:rPr>
              <w:t>$200.00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00"/>
        </w:trPr>
        <w:tc>
          <w:tcPr>
            <w:tcW w:w="6760" w:type="dxa"/>
            <w:tcBorders>
              <w:top w:val="nil"/>
              <w:left w:val="nil"/>
              <w:bottom w:val="nil"/>
              <w:right w:val="nil"/>
            </w:tcBorders>
            <w:noWrap/>
            <w:vAlign w:val="bottom"/>
          </w:tcPr>
          <w:p w:rsidR="006208DB" w:rsidRPr="0039418B" w:rsidRDefault="006208DB" w:rsidP="0039418B">
            <w:pPr>
              <w:spacing w:after="0" w:line="240" w:lineRule="auto"/>
              <w:ind w:firstLineChars="200" w:firstLine="440"/>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r w:rsidR="006208DB" w:rsidRPr="0039418B" w:rsidTr="0039418B">
        <w:trPr>
          <w:trHeight w:val="375"/>
        </w:trPr>
        <w:tc>
          <w:tcPr>
            <w:tcW w:w="6760" w:type="dxa"/>
            <w:tcBorders>
              <w:top w:val="nil"/>
              <w:left w:val="nil"/>
              <w:bottom w:val="nil"/>
              <w:right w:val="nil"/>
            </w:tcBorders>
            <w:noWrap/>
            <w:vAlign w:val="bottom"/>
          </w:tcPr>
          <w:p w:rsidR="006208DB" w:rsidRPr="0039418B" w:rsidRDefault="006208DB" w:rsidP="0039418B">
            <w:pPr>
              <w:spacing w:after="0" w:line="240" w:lineRule="auto"/>
              <w:rPr>
                <w:color w:val="000000"/>
                <w:sz w:val="28"/>
                <w:szCs w:val="28"/>
              </w:rPr>
            </w:pPr>
            <w:r w:rsidRPr="0039418B">
              <w:rPr>
                <w:color w:val="000000"/>
                <w:sz w:val="28"/>
                <w:szCs w:val="28"/>
              </w:rPr>
              <w:t xml:space="preserve">Total </w:t>
            </w:r>
          </w:p>
        </w:tc>
        <w:tc>
          <w:tcPr>
            <w:tcW w:w="960" w:type="dxa"/>
            <w:tcBorders>
              <w:top w:val="nil"/>
              <w:left w:val="nil"/>
              <w:bottom w:val="nil"/>
              <w:right w:val="nil"/>
            </w:tcBorders>
            <w:noWrap/>
            <w:vAlign w:val="bottom"/>
          </w:tcPr>
          <w:p w:rsidR="006208DB" w:rsidRPr="0039418B" w:rsidRDefault="006208DB" w:rsidP="0039418B">
            <w:pPr>
              <w:spacing w:after="0" w:line="240" w:lineRule="auto"/>
              <w:jc w:val="right"/>
              <w:rPr>
                <w:b/>
                <w:bCs/>
                <w:color w:val="000000"/>
              </w:rPr>
            </w:pPr>
            <w:r w:rsidRPr="0039418B">
              <w:rPr>
                <w:b/>
                <w:bCs/>
                <w:color w:val="000000"/>
              </w:rPr>
              <w:t>$4,055.00</w:t>
            </w:r>
          </w:p>
        </w:tc>
        <w:tc>
          <w:tcPr>
            <w:tcW w:w="960" w:type="dxa"/>
            <w:tcBorders>
              <w:top w:val="nil"/>
              <w:left w:val="nil"/>
              <w:bottom w:val="nil"/>
              <w:right w:val="nil"/>
            </w:tcBorders>
            <w:noWrap/>
            <w:vAlign w:val="bottom"/>
          </w:tcPr>
          <w:p w:rsidR="006208DB" w:rsidRPr="0039418B" w:rsidRDefault="006208DB" w:rsidP="0039418B">
            <w:pPr>
              <w:spacing w:after="0" w:line="240" w:lineRule="auto"/>
              <w:rPr>
                <w:color w:val="000000"/>
              </w:rPr>
            </w:pPr>
          </w:p>
        </w:tc>
      </w:tr>
    </w:tbl>
    <w:p w:rsidR="006208DB" w:rsidRDefault="006208DB" w:rsidP="00DC3ACF">
      <w:pPr>
        <w:spacing w:after="0"/>
      </w:pPr>
    </w:p>
    <w:sectPr w:rsidR="006208DB" w:rsidSect="00505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ACF"/>
    <w:rsid w:val="001C7A9E"/>
    <w:rsid w:val="00351CEE"/>
    <w:rsid w:val="00371B9E"/>
    <w:rsid w:val="0039418B"/>
    <w:rsid w:val="00505BA2"/>
    <w:rsid w:val="006208DB"/>
    <w:rsid w:val="00812388"/>
    <w:rsid w:val="00890846"/>
    <w:rsid w:val="00B4722F"/>
    <w:rsid w:val="00B820CE"/>
    <w:rsid w:val="00D90599"/>
    <w:rsid w:val="00DC3ACF"/>
    <w:rsid w:val="00E251B8"/>
    <w:rsid w:val="00FC2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BA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005668">
      <w:marLeft w:val="0"/>
      <w:marRight w:val="0"/>
      <w:marTop w:val="0"/>
      <w:marBottom w:val="0"/>
      <w:divBdr>
        <w:top w:val="none" w:sz="0" w:space="0" w:color="auto"/>
        <w:left w:val="none" w:sz="0" w:space="0" w:color="auto"/>
        <w:bottom w:val="none" w:sz="0" w:space="0" w:color="auto"/>
        <w:right w:val="none" w:sz="0" w:space="0" w:color="auto"/>
      </w:divBdr>
      <w:divsChild>
        <w:div w:id="1539005658">
          <w:marLeft w:val="0"/>
          <w:marRight w:val="0"/>
          <w:marTop w:val="0"/>
          <w:marBottom w:val="0"/>
          <w:divBdr>
            <w:top w:val="none" w:sz="0" w:space="0" w:color="auto"/>
            <w:left w:val="none" w:sz="0" w:space="0" w:color="auto"/>
            <w:bottom w:val="none" w:sz="0" w:space="0" w:color="auto"/>
            <w:right w:val="none" w:sz="0" w:space="0" w:color="auto"/>
          </w:divBdr>
        </w:div>
        <w:div w:id="1539005659">
          <w:marLeft w:val="0"/>
          <w:marRight w:val="0"/>
          <w:marTop w:val="0"/>
          <w:marBottom w:val="0"/>
          <w:divBdr>
            <w:top w:val="none" w:sz="0" w:space="0" w:color="auto"/>
            <w:left w:val="none" w:sz="0" w:space="0" w:color="auto"/>
            <w:bottom w:val="none" w:sz="0" w:space="0" w:color="auto"/>
            <w:right w:val="none" w:sz="0" w:space="0" w:color="auto"/>
          </w:divBdr>
        </w:div>
        <w:div w:id="1539005660">
          <w:marLeft w:val="0"/>
          <w:marRight w:val="0"/>
          <w:marTop w:val="0"/>
          <w:marBottom w:val="0"/>
          <w:divBdr>
            <w:top w:val="none" w:sz="0" w:space="0" w:color="auto"/>
            <w:left w:val="none" w:sz="0" w:space="0" w:color="auto"/>
            <w:bottom w:val="none" w:sz="0" w:space="0" w:color="auto"/>
            <w:right w:val="none" w:sz="0" w:space="0" w:color="auto"/>
          </w:divBdr>
        </w:div>
        <w:div w:id="1539005661">
          <w:marLeft w:val="0"/>
          <w:marRight w:val="0"/>
          <w:marTop w:val="0"/>
          <w:marBottom w:val="0"/>
          <w:divBdr>
            <w:top w:val="none" w:sz="0" w:space="0" w:color="auto"/>
            <w:left w:val="none" w:sz="0" w:space="0" w:color="auto"/>
            <w:bottom w:val="none" w:sz="0" w:space="0" w:color="auto"/>
            <w:right w:val="none" w:sz="0" w:space="0" w:color="auto"/>
          </w:divBdr>
        </w:div>
        <w:div w:id="1539005662">
          <w:marLeft w:val="0"/>
          <w:marRight w:val="0"/>
          <w:marTop w:val="0"/>
          <w:marBottom w:val="0"/>
          <w:divBdr>
            <w:top w:val="none" w:sz="0" w:space="0" w:color="auto"/>
            <w:left w:val="none" w:sz="0" w:space="0" w:color="auto"/>
            <w:bottom w:val="none" w:sz="0" w:space="0" w:color="auto"/>
            <w:right w:val="none" w:sz="0" w:space="0" w:color="auto"/>
          </w:divBdr>
        </w:div>
        <w:div w:id="1539005663">
          <w:marLeft w:val="0"/>
          <w:marRight w:val="0"/>
          <w:marTop w:val="0"/>
          <w:marBottom w:val="0"/>
          <w:divBdr>
            <w:top w:val="none" w:sz="0" w:space="0" w:color="auto"/>
            <w:left w:val="none" w:sz="0" w:space="0" w:color="auto"/>
            <w:bottom w:val="none" w:sz="0" w:space="0" w:color="auto"/>
            <w:right w:val="none" w:sz="0" w:space="0" w:color="auto"/>
          </w:divBdr>
        </w:div>
        <w:div w:id="1539005664">
          <w:marLeft w:val="0"/>
          <w:marRight w:val="0"/>
          <w:marTop w:val="0"/>
          <w:marBottom w:val="0"/>
          <w:divBdr>
            <w:top w:val="none" w:sz="0" w:space="0" w:color="auto"/>
            <w:left w:val="none" w:sz="0" w:space="0" w:color="auto"/>
            <w:bottom w:val="none" w:sz="0" w:space="0" w:color="auto"/>
            <w:right w:val="none" w:sz="0" w:space="0" w:color="auto"/>
          </w:divBdr>
        </w:div>
        <w:div w:id="1539005665">
          <w:marLeft w:val="0"/>
          <w:marRight w:val="0"/>
          <w:marTop w:val="0"/>
          <w:marBottom w:val="0"/>
          <w:divBdr>
            <w:top w:val="none" w:sz="0" w:space="0" w:color="auto"/>
            <w:left w:val="none" w:sz="0" w:space="0" w:color="auto"/>
            <w:bottom w:val="none" w:sz="0" w:space="0" w:color="auto"/>
            <w:right w:val="none" w:sz="0" w:space="0" w:color="auto"/>
          </w:divBdr>
        </w:div>
        <w:div w:id="1539005666">
          <w:marLeft w:val="0"/>
          <w:marRight w:val="0"/>
          <w:marTop w:val="0"/>
          <w:marBottom w:val="0"/>
          <w:divBdr>
            <w:top w:val="none" w:sz="0" w:space="0" w:color="auto"/>
            <w:left w:val="none" w:sz="0" w:space="0" w:color="auto"/>
            <w:bottom w:val="none" w:sz="0" w:space="0" w:color="auto"/>
            <w:right w:val="none" w:sz="0" w:space="0" w:color="auto"/>
          </w:divBdr>
        </w:div>
        <w:div w:id="1539005667">
          <w:marLeft w:val="0"/>
          <w:marRight w:val="0"/>
          <w:marTop w:val="0"/>
          <w:marBottom w:val="0"/>
          <w:divBdr>
            <w:top w:val="none" w:sz="0" w:space="0" w:color="auto"/>
            <w:left w:val="none" w:sz="0" w:space="0" w:color="auto"/>
            <w:bottom w:val="none" w:sz="0" w:space="0" w:color="auto"/>
            <w:right w:val="none" w:sz="0" w:space="0" w:color="auto"/>
          </w:divBdr>
        </w:div>
        <w:div w:id="1539005669">
          <w:marLeft w:val="0"/>
          <w:marRight w:val="0"/>
          <w:marTop w:val="0"/>
          <w:marBottom w:val="0"/>
          <w:divBdr>
            <w:top w:val="none" w:sz="0" w:space="0" w:color="auto"/>
            <w:left w:val="none" w:sz="0" w:space="0" w:color="auto"/>
            <w:bottom w:val="none" w:sz="0" w:space="0" w:color="auto"/>
            <w:right w:val="none" w:sz="0" w:space="0" w:color="auto"/>
          </w:divBdr>
        </w:div>
        <w:div w:id="1539005670">
          <w:marLeft w:val="0"/>
          <w:marRight w:val="0"/>
          <w:marTop w:val="0"/>
          <w:marBottom w:val="0"/>
          <w:divBdr>
            <w:top w:val="none" w:sz="0" w:space="0" w:color="auto"/>
            <w:left w:val="none" w:sz="0" w:space="0" w:color="auto"/>
            <w:bottom w:val="none" w:sz="0" w:space="0" w:color="auto"/>
            <w:right w:val="none" w:sz="0" w:space="0" w:color="auto"/>
          </w:divBdr>
        </w:div>
        <w:div w:id="1539005671">
          <w:marLeft w:val="0"/>
          <w:marRight w:val="0"/>
          <w:marTop w:val="0"/>
          <w:marBottom w:val="0"/>
          <w:divBdr>
            <w:top w:val="none" w:sz="0" w:space="0" w:color="auto"/>
            <w:left w:val="none" w:sz="0" w:space="0" w:color="auto"/>
            <w:bottom w:val="none" w:sz="0" w:space="0" w:color="auto"/>
            <w:right w:val="none" w:sz="0" w:space="0" w:color="auto"/>
          </w:divBdr>
        </w:div>
        <w:div w:id="1539005672">
          <w:marLeft w:val="0"/>
          <w:marRight w:val="0"/>
          <w:marTop w:val="0"/>
          <w:marBottom w:val="0"/>
          <w:divBdr>
            <w:top w:val="none" w:sz="0" w:space="0" w:color="auto"/>
            <w:left w:val="none" w:sz="0" w:space="0" w:color="auto"/>
            <w:bottom w:val="none" w:sz="0" w:space="0" w:color="auto"/>
            <w:right w:val="none" w:sz="0" w:space="0" w:color="auto"/>
          </w:divBdr>
        </w:div>
        <w:div w:id="1539005673">
          <w:marLeft w:val="0"/>
          <w:marRight w:val="0"/>
          <w:marTop w:val="0"/>
          <w:marBottom w:val="0"/>
          <w:divBdr>
            <w:top w:val="none" w:sz="0" w:space="0" w:color="auto"/>
            <w:left w:val="none" w:sz="0" w:space="0" w:color="auto"/>
            <w:bottom w:val="none" w:sz="0" w:space="0" w:color="auto"/>
            <w:right w:val="none" w:sz="0" w:space="0" w:color="auto"/>
          </w:divBdr>
        </w:div>
        <w:div w:id="1539005674">
          <w:marLeft w:val="0"/>
          <w:marRight w:val="0"/>
          <w:marTop w:val="0"/>
          <w:marBottom w:val="0"/>
          <w:divBdr>
            <w:top w:val="none" w:sz="0" w:space="0" w:color="auto"/>
            <w:left w:val="none" w:sz="0" w:space="0" w:color="auto"/>
            <w:bottom w:val="none" w:sz="0" w:space="0" w:color="auto"/>
            <w:right w:val="none" w:sz="0" w:space="0" w:color="auto"/>
          </w:divBdr>
        </w:div>
        <w:div w:id="1539005675">
          <w:marLeft w:val="0"/>
          <w:marRight w:val="0"/>
          <w:marTop w:val="0"/>
          <w:marBottom w:val="0"/>
          <w:divBdr>
            <w:top w:val="none" w:sz="0" w:space="0" w:color="auto"/>
            <w:left w:val="none" w:sz="0" w:space="0" w:color="auto"/>
            <w:bottom w:val="none" w:sz="0" w:space="0" w:color="auto"/>
            <w:right w:val="none" w:sz="0" w:space="0" w:color="auto"/>
          </w:divBdr>
        </w:div>
        <w:div w:id="1539005676">
          <w:marLeft w:val="0"/>
          <w:marRight w:val="0"/>
          <w:marTop w:val="0"/>
          <w:marBottom w:val="0"/>
          <w:divBdr>
            <w:top w:val="none" w:sz="0" w:space="0" w:color="auto"/>
            <w:left w:val="none" w:sz="0" w:space="0" w:color="auto"/>
            <w:bottom w:val="none" w:sz="0" w:space="0" w:color="auto"/>
            <w:right w:val="none" w:sz="0" w:space="0" w:color="auto"/>
          </w:divBdr>
        </w:div>
      </w:divsChild>
    </w:div>
    <w:div w:id="15390056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2014 ECW Annual Report</vt:lpstr>
    </vt:vector>
  </TitlesOfParts>
  <Company>Toshiba</Company>
  <LinksUpToDate>false</LinksUpToDate>
  <CharactersWithSpaces>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ECW Annual Report</dc:title>
  <dc:creator>Eunice</dc:creator>
  <cp:lastModifiedBy>Kendall Martin</cp:lastModifiedBy>
  <cp:revision>2</cp:revision>
  <cp:lastPrinted>2015-01-12T15:47:00Z</cp:lastPrinted>
  <dcterms:created xsi:type="dcterms:W3CDTF">2015-02-23T22:23:00Z</dcterms:created>
  <dcterms:modified xsi:type="dcterms:W3CDTF">2015-02-23T22:23:00Z</dcterms:modified>
</cp:coreProperties>
</file>